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532" w:rsidRDefault="00237532" w:rsidP="002375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714A0B" w:rsidRDefault="00714A0B" w:rsidP="00714A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</w:p>
    <w:p w:rsidR="00714A0B" w:rsidRDefault="00714A0B" w:rsidP="00714A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государственной программы Кировской области</w:t>
      </w:r>
    </w:p>
    <w:p w:rsidR="00714A0B" w:rsidRDefault="00714A0B" w:rsidP="00714A0B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«Обеспечение граждан доступным жильем» </w:t>
      </w:r>
    </w:p>
    <w:tbl>
      <w:tblPr>
        <w:tblW w:w="10206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9"/>
        <w:gridCol w:w="7087"/>
      </w:tblGrid>
      <w:tr w:rsidR="00714A0B" w:rsidRPr="00680D9E" w:rsidTr="00680D9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строительства, энергетики и жилищно-коммунального хозяйства Кировской области</w:t>
            </w:r>
          </w:p>
        </w:tc>
      </w:tr>
      <w:tr w:rsidR="00714A0B" w:rsidRPr="00680D9E" w:rsidTr="00680D9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Соисполнители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министерство информационных технологий и связи Кировской области;</w:t>
            </w:r>
          </w:p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министерство социального развития Кировской области;</w:t>
            </w:r>
          </w:p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и молодежной политики Кировской области;</w:t>
            </w:r>
          </w:p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/>
                <w:sz w:val="24"/>
                <w:szCs w:val="24"/>
              </w:rPr>
              <w:t>государственная инспекция строительного надзора Кировской области»</w:t>
            </w:r>
          </w:p>
        </w:tc>
      </w:tr>
      <w:tr w:rsidR="00714A0B" w:rsidRPr="00680D9E" w:rsidTr="00680D9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Наименования подпрограмм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  <w:bookmarkStart w:id="0" w:name="_GoBack"/>
            <w:bookmarkEnd w:id="0"/>
          </w:p>
        </w:tc>
      </w:tr>
      <w:tr w:rsidR="00714A0B" w:rsidRPr="00680D9E" w:rsidTr="00680D9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Наименования проектов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проект «Развитие жилищного строительства и обеспечение граждан жильем </w:t>
            </w:r>
            <w:r w:rsidRPr="00680D9E">
              <w:rPr>
                <w:rFonts w:ascii="Times New Roman" w:hAnsi="Times New Roman" w:cs="Times New Roman"/>
                <w:sz w:val="24"/>
                <w:szCs w:val="24"/>
              </w:rPr>
              <w:br/>
              <w:t>в Кировской области»;</w:t>
            </w:r>
          </w:p>
          <w:p w:rsidR="00714A0B" w:rsidRPr="00680D9E" w:rsidRDefault="00714A0B">
            <w:pPr>
              <w:pStyle w:val="Default"/>
              <w:spacing w:line="276" w:lineRule="auto"/>
              <w:rPr>
                <w:color w:val="auto"/>
              </w:rPr>
            </w:pPr>
            <w:r w:rsidRPr="00680D9E">
              <w:rPr>
                <w:color w:val="auto"/>
              </w:rPr>
              <w:t xml:space="preserve">региональный проект «Обеспечение устойчивого сокращения непригодного для проживания </w:t>
            </w:r>
            <w:r w:rsidRPr="00680D9E">
              <w:t>жилищного фонда на территории Кировской области»</w:t>
            </w:r>
          </w:p>
        </w:tc>
      </w:tr>
      <w:tr w:rsidR="00714A0B" w:rsidRPr="00680D9E" w:rsidTr="00680D9E">
        <w:trPr>
          <w:trHeight w:val="58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Кировской области доступным жильем</w:t>
            </w:r>
          </w:p>
        </w:tc>
      </w:tr>
      <w:tr w:rsidR="00714A0B" w:rsidRPr="00680D9E" w:rsidTr="00680D9E">
        <w:trPr>
          <w:trHeight w:val="10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развитие градостроительного регулирования;</w:t>
            </w:r>
          </w:p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содействие в обеспечении жильем отдельных категорий граждан;</w:t>
            </w:r>
          </w:p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стимулирование развития жилищного строительства;</w:t>
            </w:r>
          </w:p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переселение граждан из аварийного жилищного фонда</w:t>
            </w:r>
          </w:p>
        </w:tc>
      </w:tr>
      <w:tr w:rsidR="00714A0B" w:rsidRPr="00680D9E" w:rsidTr="00680D9E">
        <w:trPr>
          <w:trHeight w:val="2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Срок реализации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2020 – 2024 годы</w:t>
            </w:r>
          </w:p>
        </w:tc>
      </w:tr>
      <w:tr w:rsidR="00714A0B" w:rsidRPr="00680D9E" w:rsidTr="00680D9E">
        <w:trPr>
          <w:trHeight w:val="16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Целевые показатели эффективности реализации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территориальных зон, </w:t>
            </w:r>
            <w:proofErr w:type="gramStart"/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proofErr w:type="gramEnd"/>
            <w:r w:rsidRPr="00680D9E">
              <w:rPr>
                <w:rFonts w:ascii="Times New Roman" w:hAnsi="Times New Roman" w:cs="Times New Roman"/>
                <w:sz w:val="24"/>
                <w:szCs w:val="24"/>
              </w:rPr>
              <w:t xml:space="preserve"> о границах которых внесены в Единый государственный реестр недвижимости;</w:t>
            </w:r>
          </w:p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количество отдельных категорий граждан (семей), проживающих на территории Кировской области, обеспеченных жильем;</w:t>
            </w:r>
          </w:p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объем жилищного строительства;</w:t>
            </w:r>
            <w:r w:rsidRPr="00680D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расселяемых жилых помещений</w:t>
            </w:r>
          </w:p>
        </w:tc>
      </w:tr>
      <w:tr w:rsidR="00714A0B" w:rsidRPr="00680D9E" w:rsidTr="00680D9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Государственной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– </w:t>
            </w:r>
            <w:r w:rsidR="00CF21CC" w:rsidRPr="00680D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D5042" w:rsidRPr="00680D9E">
              <w:rPr>
                <w:rFonts w:ascii="Times New Roman" w:hAnsi="Times New Roman" w:cs="Times New Roman"/>
                <w:sz w:val="24"/>
                <w:szCs w:val="24"/>
              </w:rPr>
              <w:t> 065 821,46</w:t>
            </w:r>
            <w:r w:rsidR="00CF21CC" w:rsidRPr="00680D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– </w:t>
            </w:r>
            <w:r w:rsidR="000D5042" w:rsidRPr="00680D9E">
              <w:rPr>
                <w:rFonts w:ascii="Times New Roman" w:hAnsi="Times New Roman" w:cs="Times New Roman"/>
                <w:sz w:val="24"/>
                <w:szCs w:val="24"/>
              </w:rPr>
              <w:t>998 312,04</w:t>
            </w:r>
            <w:r w:rsidR="00CF21CC" w:rsidRPr="00680D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– </w:t>
            </w:r>
            <w:r w:rsidR="00CF21CC" w:rsidRPr="00680D9E">
              <w:rPr>
                <w:rFonts w:ascii="Times New Roman" w:hAnsi="Times New Roman" w:cs="Times New Roman"/>
                <w:sz w:val="24"/>
                <w:szCs w:val="24"/>
              </w:rPr>
              <w:t>922 129,71</w:t>
            </w: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714A0B" w:rsidRPr="00680D9E" w:rsidRDefault="00714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местных бюджетов – </w:t>
            </w:r>
            <w:r w:rsidR="00237532" w:rsidRPr="00680D9E">
              <w:rPr>
                <w:rFonts w:ascii="Times New Roman" w:hAnsi="Times New Roman" w:cs="Times New Roman"/>
                <w:sz w:val="24"/>
                <w:szCs w:val="24"/>
              </w:rPr>
              <w:t>125 973,01</w:t>
            </w: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714A0B" w:rsidRPr="00680D9E" w:rsidRDefault="00714A0B" w:rsidP="0023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государственной корпорации – Фонда содействия реформированию жилищно-коммунального хозяйства (далее – Фонд ЖКХ) – </w:t>
            </w:r>
            <w:r w:rsidR="00237532" w:rsidRPr="00680D9E">
              <w:rPr>
                <w:rFonts w:ascii="Times New Roman" w:hAnsi="Times New Roman" w:cs="Times New Roman"/>
                <w:sz w:val="24"/>
                <w:szCs w:val="24"/>
              </w:rPr>
              <w:t>4 019 406,7</w:t>
            </w: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237532" w:rsidRPr="00680D9E" w:rsidTr="00680D9E">
        <w:trPr>
          <w:trHeight w:val="5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32" w:rsidRPr="00680D9E" w:rsidRDefault="00237532" w:rsidP="00680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: объем налоговых расходов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32" w:rsidRPr="00680D9E" w:rsidRDefault="0023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D9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6C3DB2" w:rsidRPr="00680D9E" w:rsidRDefault="006C3DB2">
      <w:pPr>
        <w:rPr>
          <w:sz w:val="24"/>
          <w:szCs w:val="24"/>
        </w:rPr>
      </w:pPr>
    </w:p>
    <w:sectPr w:rsidR="006C3DB2" w:rsidRPr="00680D9E" w:rsidSect="00680D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A0B"/>
    <w:rsid w:val="000D5042"/>
    <w:rsid w:val="00237532"/>
    <w:rsid w:val="00680D9E"/>
    <w:rsid w:val="006C3DB2"/>
    <w:rsid w:val="00714A0B"/>
    <w:rsid w:val="008D3767"/>
    <w:rsid w:val="00C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14A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14A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Предеина Юлия Геннадьевна</cp:lastModifiedBy>
  <cp:revision>4</cp:revision>
  <cp:lastPrinted>2021-10-27T13:03:00Z</cp:lastPrinted>
  <dcterms:created xsi:type="dcterms:W3CDTF">2021-10-26T14:36:00Z</dcterms:created>
  <dcterms:modified xsi:type="dcterms:W3CDTF">2021-10-27T13:03:00Z</dcterms:modified>
</cp:coreProperties>
</file>